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BD35" w14:textId="77777777" w:rsidR="00253330" w:rsidRPr="00253330" w:rsidRDefault="00253330" w:rsidP="00253330">
      <w:pPr>
        <w:jc w:val="center"/>
        <w:rPr>
          <w:b/>
          <w:bCs/>
          <w:sz w:val="28"/>
          <w:szCs w:val="28"/>
        </w:rPr>
      </w:pPr>
    </w:p>
    <w:p w14:paraId="1345CDD7" w14:textId="1DFE18D7" w:rsidR="00B73B4D" w:rsidRPr="00253330" w:rsidRDefault="00AC592B" w:rsidP="00253330">
      <w:pPr>
        <w:jc w:val="center"/>
        <w:rPr>
          <w:b/>
          <w:bCs/>
          <w:sz w:val="32"/>
          <w:szCs w:val="32"/>
        </w:rPr>
      </w:pPr>
      <w:r w:rsidRPr="00253330">
        <w:rPr>
          <w:b/>
          <w:bCs/>
          <w:sz w:val="32"/>
          <w:szCs w:val="32"/>
        </w:rPr>
        <w:t>Útmutató a temetési díjak számoló táblázathoz</w:t>
      </w:r>
    </w:p>
    <w:p w14:paraId="35F97478" w14:textId="77777777" w:rsidR="00253330" w:rsidRPr="00253330" w:rsidRDefault="00253330" w:rsidP="00253330">
      <w:pPr>
        <w:jc w:val="center"/>
        <w:rPr>
          <w:b/>
          <w:bCs/>
          <w:sz w:val="28"/>
          <w:szCs w:val="28"/>
        </w:rPr>
      </w:pPr>
    </w:p>
    <w:p w14:paraId="68785F17" w14:textId="01DE9035" w:rsidR="00AC592B" w:rsidRPr="00253330" w:rsidRDefault="00AC592B" w:rsidP="00076E5E">
      <w:pPr>
        <w:pStyle w:val="Listaszerbekezds"/>
        <w:numPr>
          <w:ilvl w:val="0"/>
          <w:numId w:val="1"/>
        </w:numPr>
        <w:jc w:val="both"/>
        <w:rPr>
          <w:sz w:val="28"/>
          <w:szCs w:val="28"/>
        </w:rPr>
      </w:pPr>
      <w:r w:rsidRPr="00253330">
        <w:rPr>
          <w:sz w:val="28"/>
          <w:szCs w:val="28"/>
        </w:rPr>
        <w:t>A táblázatot felülről lefelé haladva érdemes kitölteni.</w:t>
      </w:r>
    </w:p>
    <w:p w14:paraId="7714DA3E" w14:textId="03B7E241" w:rsidR="00AC592B" w:rsidRPr="00253330" w:rsidRDefault="00AC592B" w:rsidP="00076E5E">
      <w:pPr>
        <w:pStyle w:val="Listaszerbekezds"/>
        <w:numPr>
          <w:ilvl w:val="0"/>
          <w:numId w:val="1"/>
        </w:numPr>
        <w:jc w:val="both"/>
        <w:rPr>
          <w:sz w:val="28"/>
          <w:szCs w:val="28"/>
        </w:rPr>
      </w:pPr>
      <w:r w:rsidRPr="00253330">
        <w:rPr>
          <w:sz w:val="28"/>
          <w:szCs w:val="28"/>
        </w:rPr>
        <w:t>A</w:t>
      </w:r>
      <w:r w:rsidR="00D4048B" w:rsidRPr="00253330">
        <w:rPr>
          <w:sz w:val="28"/>
          <w:szCs w:val="28"/>
        </w:rPr>
        <w:t xml:space="preserve"> Nemesgörzsönyi Református Egyházközségben a</w:t>
      </w:r>
      <w:r w:rsidRPr="00253330">
        <w:rPr>
          <w:sz w:val="28"/>
          <w:szCs w:val="28"/>
        </w:rPr>
        <w:t>z éves egyházfenntartói járulék minimális összege keresők esetén 20</w:t>
      </w:r>
      <w:r w:rsidR="00D4048B" w:rsidRPr="00253330">
        <w:rPr>
          <w:sz w:val="28"/>
          <w:szCs w:val="28"/>
        </w:rPr>
        <w:t>2</w:t>
      </w:r>
      <w:r w:rsidRPr="00253330">
        <w:rPr>
          <w:sz w:val="28"/>
          <w:szCs w:val="28"/>
        </w:rPr>
        <w:t xml:space="preserve">6-ban: 18.000 Ft, így </w:t>
      </w:r>
      <w:r w:rsidR="00D4048B" w:rsidRPr="00253330">
        <w:rPr>
          <w:sz w:val="28"/>
          <w:szCs w:val="28"/>
        </w:rPr>
        <w:t>2026-ban</w:t>
      </w:r>
      <w:r w:rsidRPr="00253330">
        <w:rPr>
          <w:sz w:val="28"/>
          <w:szCs w:val="28"/>
        </w:rPr>
        <w:t xml:space="preserve"> a H2 cellába ezt kell beírni.</w:t>
      </w:r>
    </w:p>
    <w:p w14:paraId="26389EDC" w14:textId="13375FAF" w:rsidR="00D4048B" w:rsidRPr="00253330" w:rsidRDefault="00AC592B" w:rsidP="00076E5E">
      <w:pPr>
        <w:pStyle w:val="Listaszerbekezds"/>
        <w:numPr>
          <w:ilvl w:val="0"/>
          <w:numId w:val="1"/>
        </w:numPr>
        <w:jc w:val="both"/>
        <w:rPr>
          <w:sz w:val="28"/>
          <w:szCs w:val="28"/>
        </w:rPr>
      </w:pPr>
      <w:r w:rsidRPr="00253330">
        <w:rPr>
          <w:sz w:val="28"/>
          <w:szCs w:val="28"/>
        </w:rPr>
        <w:t xml:space="preserve">A H6 mező az első ahol választani kell. Alapbeállításként minden ilyen cella „HAMIS” -ra van állítva. Amennyiben valaki szeretne harangozást (ez a lehetőség csak az egyházi temetést igénybe vevők </w:t>
      </w:r>
      <w:r w:rsidR="00D4048B" w:rsidRPr="00253330">
        <w:rPr>
          <w:sz w:val="28"/>
          <w:szCs w:val="28"/>
        </w:rPr>
        <w:t>részére</w:t>
      </w:r>
      <w:r w:rsidRPr="00253330">
        <w:rPr>
          <w:sz w:val="28"/>
          <w:szCs w:val="28"/>
        </w:rPr>
        <w:t xml:space="preserve"> áll fenn), akkor a H6 mezőre kattintva megjelenik egy nyíl a cella jobb oldalán</w:t>
      </w:r>
      <w:r w:rsidR="00D4048B" w:rsidRPr="00253330">
        <w:rPr>
          <w:sz w:val="28"/>
          <w:szCs w:val="28"/>
        </w:rPr>
        <w:t>. A nyílra</w:t>
      </w:r>
      <w:r w:rsidRPr="00253330">
        <w:rPr>
          <w:sz w:val="28"/>
          <w:szCs w:val="28"/>
        </w:rPr>
        <w:t xml:space="preserve"> kattintva kiválaszthatjuk az igaz állitást és a táblázat automatikusan hozzáadja a harangozás díját a</w:t>
      </w:r>
      <w:r w:rsidR="00D4048B" w:rsidRPr="00253330">
        <w:rPr>
          <w:sz w:val="28"/>
          <w:szCs w:val="28"/>
        </w:rPr>
        <w:t xml:space="preserve"> fizetendő díjakhoz.</w:t>
      </w:r>
    </w:p>
    <w:p w14:paraId="554BAAB2" w14:textId="7633390F" w:rsidR="00D4048B" w:rsidRPr="00253330" w:rsidRDefault="00D4048B" w:rsidP="00076E5E">
      <w:pPr>
        <w:pStyle w:val="Listaszerbekezds"/>
        <w:jc w:val="both"/>
        <w:rPr>
          <w:sz w:val="28"/>
          <w:szCs w:val="28"/>
        </w:rPr>
      </w:pPr>
      <w:r w:rsidRPr="00253330">
        <w:rPr>
          <w:sz w:val="28"/>
          <w:szCs w:val="28"/>
        </w:rPr>
        <w:t>Az I7 cella mutatja a fizetendő díjakat kedvezmények nélkül.</w:t>
      </w:r>
    </w:p>
    <w:p w14:paraId="107F1FF5" w14:textId="36C1BC1D" w:rsidR="00D4048B" w:rsidRPr="00366F2D" w:rsidRDefault="00D4048B" w:rsidP="00366F2D">
      <w:pPr>
        <w:pStyle w:val="Listaszerbekezds"/>
        <w:numPr>
          <w:ilvl w:val="0"/>
          <w:numId w:val="1"/>
        </w:numPr>
        <w:jc w:val="both"/>
        <w:rPr>
          <w:sz w:val="28"/>
          <w:szCs w:val="28"/>
        </w:rPr>
      </w:pPr>
      <w:r w:rsidRPr="00253330">
        <w:rPr>
          <w:sz w:val="28"/>
          <w:szCs w:val="28"/>
        </w:rPr>
        <w:t>Az I11 cellába kell beírni az elhunyt gyülekezeté</w:t>
      </w:r>
      <w:r w:rsidR="000F4360">
        <w:rPr>
          <w:sz w:val="28"/>
          <w:szCs w:val="28"/>
        </w:rPr>
        <w:t>be</w:t>
      </w:r>
      <w:r w:rsidRPr="00253330">
        <w:rPr>
          <w:sz w:val="28"/>
          <w:szCs w:val="28"/>
        </w:rPr>
        <w:t xml:space="preserve"> 2026-ra vonatkozó</w:t>
      </w:r>
      <w:r w:rsidR="000F4360">
        <w:rPr>
          <w:sz w:val="28"/>
          <w:szCs w:val="28"/>
        </w:rPr>
        <w:t>an fizetett</w:t>
      </w:r>
      <w:r w:rsidRPr="00253330">
        <w:rPr>
          <w:sz w:val="28"/>
          <w:szCs w:val="28"/>
        </w:rPr>
        <w:t xml:space="preserve"> éves fenntartói járulék összegét.</w:t>
      </w:r>
      <w:r w:rsidR="00366F2D">
        <w:rPr>
          <w:sz w:val="28"/>
          <w:szCs w:val="28"/>
        </w:rPr>
        <w:t xml:space="preserve"> Ide akkor is az egész éves díjat kell beírni, ha az elhunyt csak időarányosan fizette azt meg</w:t>
      </w:r>
      <w:r w:rsidR="00366F2D" w:rsidRPr="00366F2D">
        <w:rPr>
          <w:sz w:val="28"/>
          <w:szCs w:val="28"/>
        </w:rPr>
        <w:t>!</w:t>
      </w:r>
    </w:p>
    <w:p w14:paraId="5433EBB6" w14:textId="4D574EBF" w:rsidR="000F4360" w:rsidRPr="00253330" w:rsidRDefault="000F4360" w:rsidP="000F4360">
      <w:pPr>
        <w:pStyle w:val="Listaszerbekezds"/>
        <w:jc w:val="both"/>
        <w:rPr>
          <w:sz w:val="28"/>
          <w:szCs w:val="28"/>
        </w:rPr>
      </w:pPr>
      <w:r>
        <w:rPr>
          <w:sz w:val="28"/>
          <w:szCs w:val="28"/>
        </w:rPr>
        <w:t xml:space="preserve">(A Nemesgörzsönyi Református Egyházközség azon elhunyt tagjai, akik az elmúlt 10 évben folyamatosan fizették a rájuk vonatkozó fenntartói járulékot, ők jogosultak a maximális kedvezményre, így ide </w:t>
      </w:r>
      <w:r w:rsidRPr="00253330">
        <w:rPr>
          <w:sz w:val="28"/>
          <w:szCs w:val="28"/>
        </w:rPr>
        <w:t>18.000 Ft</w:t>
      </w:r>
      <w:r>
        <w:rPr>
          <w:sz w:val="28"/>
          <w:szCs w:val="28"/>
        </w:rPr>
        <w:t>-t kell írni, függetlenül attól, hogy mennyi volt az utolsó évben befizetett fenntartói járulék mértéke.)</w:t>
      </w:r>
    </w:p>
    <w:p w14:paraId="38663F5C" w14:textId="5A7A2975" w:rsidR="00D4048B" w:rsidRPr="00253330" w:rsidRDefault="00D4048B" w:rsidP="00076E5E">
      <w:pPr>
        <w:pStyle w:val="Listaszerbekezds"/>
        <w:numPr>
          <w:ilvl w:val="0"/>
          <w:numId w:val="1"/>
        </w:numPr>
        <w:jc w:val="both"/>
        <w:rPr>
          <w:sz w:val="28"/>
          <w:szCs w:val="28"/>
        </w:rPr>
      </w:pPr>
      <w:r w:rsidRPr="00253330">
        <w:rPr>
          <w:sz w:val="28"/>
          <w:szCs w:val="28"/>
        </w:rPr>
        <w:t xml:space="preserve">Az I 12 cellába az elhunyt gyülekezete által írásban, hivatalosan leigazolt évek számát kell beírni. Az írásos </w:t>
      </w:r>
      <w:r w:rsidR="00465EC8" w:rsidRPr="00253330">
        <w:rPr>
          <w:sz w:val="28"/>
          <w:szCs w:val="28"/>
        </w:rPr>
        <w:t>igazolás a kedvezmény igénybevételének alapfeltétele, így azt be kell tudni mutatni. Természetesen van lehetőség ezen igazolás későbbi beszerzésére is, de ezesetben a támogatás igénylése is csak akkor válik lehetővé.</w:t>
      </w:r>
    </w:p>
    <w:p w14:paraId="7E385D0A" w14:textId="189ABA1A" w:rsidR="00465EC8" w:rsidRPr="00253330" w:rsidRDefault="00465EC8" w:rsidP="00076E5E">
      <w:pPr>
        <w:pStyle w:val="Listaszerbekezds"/>
        <w:numPr>
          <w:ilvl w:val="0"/>
          <w:numId w:val="1"/>
        </w:numPr>
        <w:jc w:val="both"/>
        <w:rPr>
          <w:sz w:val="28"/>
          <w:szCs w:val="28"/>
        </w:rPr>
      </w:pPr>
      <w:r w:rsidRPr="00253330">
        <w:rPr>
          <w:sz w:val="28"/>
          <w:szCs w:val="28"/>
        </w:rPr>
        <w:t xml:space="preserve">A H14, H15, H16 és H17 cellákból </w:t>
      </w:r>
      <w:r w:rsidRPr="00253330">
        <w:rPr>
          <w:b/>
          <w:bCs/>
          <w:sz w:val="28"/>
          <w:szCs w:val="28"/>
        </w:rPr>
        <w:t>csak egy</w:t>
      </w:r>
      <w:r w:rsidRPr="00253330">
        <w:rPr>
          <w:sz w:val="28"/>
          <w:szCs w:val="28"/>
        </w:rPr>
        <w:t xml:space="preserve"> mezőt lehet „IGAZ”-ra állítani, ezen útmutató 3. pontjában leírt módon. Itt is felülről lefelé kell haladni!</w:t>
      </w:r>
    </w:p>
    <w:p w14:paraId="55B8D71B" w14:textId="4F00FAC5" w:rsidR="00465EC8" w:rsidRPr="00253330" w:rsidRDefault="00465EC8" w:rsidP="00076E5E">
      <w:pPr>
        <w:pStyle w:val="Listaszerbekezds"/>
        <w:jc w:val="both"/>
        <w:rPr>
          <w:sz w:val="28"/>
          <w:szCs w:val="28"/>
        </w:rPr>
      </w:pPr>
      <w:r w:rsidRPr="00253330">
        <w:rPr>
          <w:sz w:val="28"/>
          <w:szCs w:val="28"/>
        </w:rPr>
        <w:t>A H14 mezőt a Neme</w:t>
      </w:r>
      <w:r w:rsidR="00253330">
        <w:rPr>
          <w:sz w:val="28"/>
          <w:szCs w:val="28"/>
        </w:rPr>
        <w:t>s</w:t>
      </w:r>
      <w:r w:rsidRPr="00253330">
        <w:rPr>
          <w:sz w:val="28"/>
          <w:szCs w:val="28"/>
        </w:rPr>
        <w:t>görzsönyi Református Egyházközég tagjai esetén válasszák ki!</w:t>
      </w:r>
    </w:p>
    <w:p w14:paraId="492378F5" w14:textId="7391EC67" w:rsidR="00465EC8" w:rsidRPr="00253330" w:rsidRDefault="00465EC8" w:rsidP="00076E5E">
      <w:pPr>
        <w:pStyle w:val="Listaszerbekezds"/>
        <w:tabs>
          <w:tab w:val="left" w:pos="4820"/>
        </w:tabs>
        <w:jc w:val="both"/>
        <w:rPr>
          <w:sz w:val="28"/>
          <w:szCs w:val="28"/>
        </w:rPr>
      </w:pPr>
      <w:r w:rsidRPr="00253330">
        <w:rPr>
          <w:sz w:val="28"/>
          <w:szCs w:val="28"/>
        </w:rPr>
        <w:lastRenderedPageBreak/>
        <w:t>A H1</w:t>
      </w:r>
      <w:r w:rsidR="00076E5E" w:rsidRPr="00253330">
        <w:rPr>
          <w:sz w:val="28"/>
          <w:szCs w:val="28"/>
        </w:rPr>
        <w:t>5</w:t>
      </w:r>
      <w:r w:rsidRPr="00253330">
        <w:rPr>
          <w:sz w:val="28"/>
          <w:szCs w:val="28"/>
        </w:rPr>
        <w:t xml:space="preserve"> mezőt azon nemesgörzsönyi elhunytak esetén kell választani, akik fenntartói járulék fizető tagjai a Római Katolikus, vagy az Evangélikus Egyháznak, vagy azon nem nemesgörzsönyi elhunytak esetén, akik fenntartói járulék fizető tagjai a Református Egyháznak</w:t>
      </w:r>
      <w:r w:rsidR="00076E5E" w:rsidRPr="00253330">
        <w:rPr>
          <w:sz w:val="28"/>
          <w:szCs w:val="28"/>
        </w:rPr>
        <w:t>.</w:t>
      </w:r>
    </w:p>
    <w:p w14:paraId="2B0A0F20" w14:textId="7993132D" w:rsidR="00076E5E" w:rsidRPr="00253330" w:rsidRDefault="00076E5E" w:rsidP="00076E5E">
      <w:pPr>
        <w:pStyle w:val="Listaszerbekezds"/>
        <w:tabs>
          <w:tab w:val="left" w:pos="4820"/>
        </w:tabs>
        <w:jc w:val="both"/>
        <w:rPr>
          <w:sz w:val="28"/>
          <w:szCs w:val="28"/>
        </w:rPr>
      </w:pPr>
      <w:r w:rsidRPr="00253330">
        <w:rPr>
          <w:sz w:val="28"/>
          <w:szCs w:val="28"/>
        </w:rPr>
        <w:t>A H16 mezőt azon nem nemesgörzsönyi elhunytak esetén kell választani, akik fenntartói járulék fizető tagjai a Római Katolikus, vagy az Evangélikus Egyháznak.</w:t>
      </w:r>
    </w:p>
    <w:p w14:paraId="796E4499" w14:textId="0478841D" w:rsidR="00076E5E" w:rsidRPr="00253330" w:rsidRDefault="00076E5E" w:rsidP="00076E5E">
      <w:pPr>
        <w:pStyle w:val="Listaszerbekezds"/>
        <w:tabs>
          <w:tab w:val="left" w:pos="4820"/>
        </w:tabs>
        <w:jc w:val="both"/>
        <w:rPr>
          <w:sz w:val="28"/>
          <w:szCs w:val="28"/>
        </w:rPr>
      </w:pPr>
      <w:r w:rsidRPr="00253330">
        <w:rPr>
          <w:sz w:val="28"/>
          <w:szCs w:val="28"/>
        </w:rPr>
        <w:t>A H17 mezőt pedig azon nemesgörzsönyi elhunytak esetén válasszuk, akik egyik történelmi egyháznak sem voltak a tagjai.</w:t>
      </w:r>
    </w:p>
    <w:p w14:paraId="7108DA06" w14:textId="34A73254" w:rsidR="00076E5E" w:rsidRPr="00253330" w:rsidRDefault="00076E5E" w:rsidP="00076E5E">
      <w:pPr>
        <w:pStyle w:val="Listaszerbekezds"/>
        <w:tabs>
          <w:tab w:val="left" w:pos="4820"/>
        </w:tabs>
        <w:jc w:val="both"/>
        <w:rPr>
          <w:sz w:val="28"/>
          <w:szCs w:val="28"/>
        </w:rPr>
      </w:pPr>
      <w:r w:rsidRPr="00253330">
        <w:rPr>
          <w:sz w:val="28"/>
          <w:szCs w:val="28"/>
        </w:rPr>
        <w:t>A táblázat automatikusan fogja számolni a kedvezmény mértékét a hatályos szabályzat szerint. Ez tartalmaz maximum értékeket is, így az egyes cellák értéke bizonyos összeg fölé nem fog menni, bármilyen nagy számot is ír valaki az I11, vagy I12 cellába.</w:t>
      </w:r>
    </w:p>
    <w:p w14:paraId="4B9EEF78" w14:textId="17FFCEB0" w:rsidR="00076E5E" w:rsidRPr="00253330" w:rsidRDefault="00076E5E" w:rsidP="00076E5E">
      <w:pPr>
        <w:pStyle w:val="Listaszerbekezds"/>
        <w:tabs>
          <w:tab w:val="left" w:pos="4820"/>
        </w:tabs>
        <w:jc w:val="both"/>
        <w:rPr>
          <w:sz w:val="28"/>
          <w:szCs w:val="28"/>
        </w:rPr>
      </w:pPr>
      <w:r w:rsidRPr="00253330">
        <w:rPr>
          <w:sz w:val="28"/>
          <w:szCs w:val="28"/>
        </w:rPr>
        <w:t>A H17 mezőt próba képen akkor is érdemes igazra váltani, ha valakire az előző mezők közül valamelyik állítás igaz volt, mert amennyiben kevés ideig, vagy nagyon kevés fenntartói járulékot fizetett az elhunyt, úgy előfordulhat, hogy a nemesgörzsönyi lakosoknak járó kedvezmény magasabb, mint ami</w:t>
      </w:r>
      <w:r w:rsidR="006D08FB" w:rsidRPr="00253330">
        <w:rPr>
          <w:sz w:val="28"/>
          <w:szCs w:val="28"/>
        </w:rPr>
        <w:t>re az egyházi jogcímen jogosulttá válik. Ilyenkor természetesen lehetőség van a nagyobb kedvezmény érvényesítésére.</w:t>
      </w:r>
      <w:r w:rsidR="00253330" w:rsidRPr="00253330">
        <w:rPr>
          <w:sz w:val="28"/>
          <w:szCs w:val="28"/>
        </w:rPr>
        <w:t xml:space="preserve"> A két kedvezmény egyidejű érvényesítésére nincs lehetőség!</w:t>
      </w:r>
    </w:p>
    <w:p w14:paraId="3A841DAD" w14:textId="455C7014" w:rsidR="00465EC8" w:rsidRPr="00253330" w:rsidRDefault="006D08FB" w:rsidP="00076E5E">
      <w:pPr>
        <w:pStyle w:val="Listaszerbekezds"/>
        <w:numPr>
          <w:ilvl w:val="0"/>
          <w:numId w:val="1"/>
        </w:numPr>
        <w:jc w:val="both"/>
        <w:rPr>
          <w:sz w:val="28"/>
          <w:szCs w:val="28"/>
        </w:rPr>
      </w:pPr>
      <w:r w:rsidRPr="00253330">
        <w:rPr>
          <w:sz w:val="28"/>
          <w:szCs w:val="28"/>
        </w:rPr>
        <w:t>A H19 cella arra vonatkozik, hogy a temetés a történelmi egyházak szertartása szerint történik-e. Amennyiben igen, úgy a mezőt „IGEN”-re kell állítani. A kedvezmény számítása itt is automatikusan történik.</w:t>
      </w:r>
    </w:p>
    <w:p w14:paraId="0C7AF76F" w14:textId="33034AF5" w:rsidR="006D08FB" w:rsidRPr="00253330" w:rsidRDefault="006D08FB" w:rsidP="00076E5E">
      <w:pPr>
        <w:pStyle w:val="Listaszerbekezds"/>
        <w:numPr>
          <w:ilvl w:val="0"/>
          <w:numId w:val="1"/>
        </w:numPr>
        <w:jc w:val="both"/>
        <w:rPr>
          <w:sz w:val="28"/>
          <w:szCs w:val="28"/>
        </w:rPr>
      </w:pPr>
      <w:r w:rsidRPr="00253330">
        <w:rPr>
          <w:sz w:val="28"/>
          <w:szCs w:val="28"/>
        </w:rPr>
        <w:t>Az I20-as cella mutatja az igénybe vehető kedvezmények mértékét.</w:t>
      </w:r>
    </w:p>
    <w:p w14:paraId="360201E4" w14:textId="1EAF88B0" w:rsidR="00253330" w:rsidRPr="00253330" w:rsidRDefault="006D08FB" w:rsidP="00253330">
      <w:pPr>
        <w:pStyle w:val="Listaszerbekezds"/>
        <w:numPr>
          <w:ilvl w:val="0"/>
          <w:numId w:val="1"/>
        </w:numPr>
        <w:jc w:val="both"/>
        <w:rPr>
          <w:sz w:val="28"/>
          <w:szCs w:val="28"/>
        </w:rPr>
      </w:pPr>
      <w:r w:rsidRPr="00253330">
        <w:rPr>
          <w:sz w:val="28"/>
          <w:szCs w:val="28"/>
        </w:rPr>
        <w:t>Az I22-es cella piros számmal mutatja a fizetendő díjak és a kedvezmények különbségét, akkora összeg befizetésére kell készülni.</w:t>
      </w:r>
    </w:p>
    <w:p w14:paraId="5B549C78" w14:textId="085182D1" w:rsidR="00253330" w:rsidRPr="00253330" w:rsidRDefault="006D08FB" w:rsidP="00253330">
      <w:pPr>
        <w:pStyle w:val="Listaszerbekezds"/>
        <w:jc w:val="both"/>
        <w:rPr>
          <w:sz w:val="28"/>
          <w:szCs w:val="28"/>
        </w:rPr>
      </w:pPr>
      <w:r w:rsidRPr="00253330">
        <w:rPr>
          <w:sz w:val="28"/>
          <w:szCs w:val="28"/>
        </w:rPr>
        <w:t>A befizetés vagy banki átutalással</w:t>
      </w:r>
      <w:r w:rsidR="00253330" w:rsidRPr="00253330">
        <w:rPr>
          <w:sz w:val="28"/>
          <w:szCs w:val="28"/>
        </w:rPr>
        <w:t xml:space="preserve"> a 11600006-00000000-81416372 számlaszámra</w:t>
      </w:r>
      <w:r w:rsidRPr="00253330">
        <w:rPr>
          <w:sz w:val="28"/>
          <w:szCs w:val="28"/>
        </w:rPr>
        <w:t>, vagy az Egyházközség pé</w:t>
      </w:r>
      <w:r w:rsidR="00253330" w:rsidRPr="00253330">
        <w:rPr>
          <w:sz w:val="28"/>
          <w:szCs w:val="28"/>
        </w:rPr>
        <w:t>n</w:t>
      </w:r>
      <w:r w:rsidRPr="00253330">
        <w:rPr>
          <w:sz w:val="28"/>
          <w:szCs w:val="28"/>
        </w:rPr>
        <w:t>ztárosánál, Győrffyné Dávid Editnél (Nemesgörzsöny, Petőfi u. 18.) lehetséges előre egyeztetett időpontban (+36704537966)</w:t>
      </w:r>
      <w:r w:rsidR="00253330" w:rsidRPr="00253330">
        <w:rPr>
          <w:sz w:val="28"/>
          <w:szCs w:val="28"/>
        </w:rPr>
        <w:t>.</w:t>
      </w:r>
    </w:p>
    <w:p w14:paraId="41E7AD53" w14:textId="509DFEF7" w:rsidR="00D4048B" w:rsidRPr="00253330" w:rsidRDefault="00253330" w:rsidP="00253330">
      <w:pPr>
        <w:jc w:val="both"/>
        <w:rPr>
          <w:sz w:val="28"/>
          <w:szCs w:val="28"/>
        </w:rPr>
      </w:pPr>
      <w:r w:rsidRPr="00253330">
        <w:rPr>
          <w:sz w:val="28"/>
          <w:szCs w:val="28"/>
        </w:rPr>
        <w:t>A táblázat tájékoztató jellegű, vagyis az itt kapott számokra semmiféle igényt alapítani nem lehet. Kérjük olvassa ez a hatályos szabályzatot!</w:t>
      </w:r>
    </w:p>
    <w:sectPr w:rsidR="00D4048B" w:rsidRPr="00253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E6F24"/>
    <w:multiLevelType w:val="hybridMultilevel"/>
    <w:tmpl w:val="06E6FC8E"/>
    <w:lvl w:ilvl="0" w:tplc="98742072">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0692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2B"/>
    <w:rsid w:val="00076E5E"/>
    <w:rsid w:val="000F4360"/>
    <w:rsid w:val="00206CF3"/>
    <w:rsid w:val="00253330"/>
    <w:rsid w:val="00366F2D"/>
    <w:rsid w:val="00465EC8"/>
    <w:rsid w:val="006D08FB"/>
    <w:rsid w:val="00AC592B"/>
    <w:rsid w:val="00B73B4D"/>
    <w:rsid w:val="00D404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F6DC"/>
  <w15:chartTrackingRefBased/>
  <w15:docId w15:val="{CD03BE37-3C36-49AF-BEA8-B4522ECB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C5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C5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C592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C592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C592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C592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C592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C592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C592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C592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C592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C592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C592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C592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C592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C592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C592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C592B"/>
    <w:rPr>
      <w:rFonts w:eastAsiaTheme="majorEastAsia" w:cstheme="majorBidi"/>
      <w:color w:val="272727" w:themeColor="text1" w:themeTint="D8"/>
    </w:rPr>
  </w:style>
  <w:style w:type="paragraph" w:styleId="Cm">
    <w:name w:val="Title"/>
    <w:basedOn w:val="Norml"/>
    <w:next w:val="Norml"/>
    <w:link w:val="CmChar"/>
    <w:uiPriority w:val="10"/>
    <w:qFormat/>
    <w:rsid w:val="00AC5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C592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C592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C592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C592B"/>
    <w:pPr>
      <w:spacing w:before="160"/>
      <w:jc w:val="center"/>
    </w:pPr>
    <w:rPr>
      <w:i/>
      <w:iCs/>
      <w:color w:val="404040" w:themeColor="text1" w:themeTint="BF"/>
    </w:rPr>
  </w:style>
  <w:style w:type="character" w:customStyle="1" w:styleId="IdzetChar">
    <w:name w:val="Idézet Char"/>
    <w:basedOn w:val="Bekezdsalapbettpusa"/>
    <w:link w:val="Idzet"/>
    <w:uiPriority w:val="29"/>
    <w:rsid w:val="00AC592B"/>
    <w:rPr>
      <w:i/>
      <w:iCs/>
      <w:color w:val="404040" w:themeColor="text1" w:themeTint="BF"/>
    </w:rPr>
  </w:style>
  <w:style w:type="paragraph" w:styleId="Listaszerbekezds">
    <w:name w:val="List Paragraph"/>
    <w:basedOn w:val="Norml"/>
    <w:uiPriority w:val="34"/>
    <w:qFormat/>
    <w:rsid w:val="00AC592B"/>
    <w:pPr>
      <w:ind w:left="720"/>
      <w:contextualSpacing/>
    </w:pPr>
  </w:style>
  <w:style w:type="character" w:styleId="Erskiemels">
    <w:name w:val="Intense Emphasis"/>
    <w:basedOn w:val="Bekezdsalapbettpusa"/>
    <w:uiPriority w:val="21"/>
    <w:qFormat/>
    <w:rsid w:val="00AC592B"/>
    <w:rPr>
      <w:i/>
      <w:iCs/>
      <w:color w:val="0F4761" w:themeColor="accent1" w:themeShade="BF"/>
    </w:rPr>
  </w:style>
  <w:style w:type="paragraph" w:styleId="Kiemeltidzet">
    <w:name w:val="Intense Quote"/>
    <w:basedOn w:val="Norml"/>
    <w:next w:val="Norml"/>
    <w:link w:val="KiemeltidzetChar"/>
    <w:uiPriority w:val="30"/>
    <w:qFormat/>
    <w:rsid w:val="00AC5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C592B"/>
    <w:rPr>
      <w:i/>
      <w:iCs/>
      <w:color w:val="0F4761" w:themeColor="accent1" w:themeShade="BF"/>
    </w:rPr>
  </w:style>
  <w:style w:type="character" w:styleId="Ershivatkozs">
    <w:name w:val="Intense Reference"/>
    <w:basedOn w:val="Bekezdsalapbettpusa"/>
    <w:uiPriority w:val="32"/>
    <w:qFormat/>
    <w:rsid w:val="00AC59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740</TotalTime>
  <Pages>2</Pages>
  <Words>489</Words>
  <Characters>3376</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Győrffy Balázs</dc:creator>
  <cp:keywords/>
  <dc:description/>
  <cp:lastModifiedBy>Győrffy Balázs</cp:lastModifiedBy>
  <cp:revision>3</cp:revision>
  <dcterms:created xsi:type="dcterms:W3CDTF">2026-01-05T20:48:00Z</dcterms:created>
  <dcterms:modified xsi:type="dcterms:W3CDTF">2026-01-06T10:19:00Z</dcterms:modified>
</cp:coreProperties>
</file>